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99C0" w14:textId="6DF0D722" w:rsidR="00FE4469" w:rsidRPr="00FE4469" w:rsidRDefault="00FE4469" w:rsidP="00FE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sz w:val="22"/>
          <w:szCs w:val="22"/>
          <w:lang w:val="pl-PL"/>
        </w:rPr>
      </w:pPr>
      <w:r w:rsidRPr="00FE4469">
        <w:rPr>
          <w:b/>
          <w:sz w:val="22"/>
          <w:szCs w:val="22"/>
          <w:lang w:val="pl-PL"/>
        </w:rPr>
        <w:t>WYMAGANE INFORMACJE – REKLAMA DO WIADOMOŚCI PUBLICZNEJ</w:t>
      </w:r>
    </w:p>
    <w:p w14:paraId="1D022874" w14:textId="77777777" w:rsidR="00D473FD" w:rsidRPr="00FE4469" w:rsidRDefault="00D473FD" w:rsidP="00FE446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pl-PL"/>
        </w:rPr>
      </w:pPr>
    </w:p>
    <w:p w14:paraId="73A950F9" w14:textId="77777777" w:rsidR="00157952" w:rsidRDefault="00320504" w:rsidP="00F86BFB">
      <w:pPr>
        <w:pStyle w:val="Nagwek2"/>
        <w:rPr>
          <w:sz w:val="22"/>
          <w:szCs w:val="22"/>
        </w:rPr>
      </w:pPr>
      <w:proofErr w:type="spellStart"/>
      <w:r w:rsidRPr="009762FC">
        <w:rPr>
          <w:b/>
          <w:sz w:val="22"/>
          <w:szCs w:val="22"/>
        </w:rPr>
        <w:t>Essentiale</w:t>
      </w:r>
      <w:proofErr w:type="spellEnd"/>
      <w:r w:rsidRPr="009762FC">
        <w:rPr>
          <w:b/>
          <w:sz w:val="22"/>
          <w:szCs w:val="22"/>
        </w:rPr>
        <w:t xml:space="preserve"> </w:t>
      </w:r>
      <w:r w:rsidR="00CA276D" w:rsidRPr="009762FC">
        <w:rPr>
          <w:b/>
          <w:sz w:val="22"/>
          <w:szCs w:val="22"/>
        </w:rPr>
        <w:t>MAX</w:t>
      </w:r>
      <w:r w:rsidR="00EE09B3" w:rsidRPr="009762FC">
        <w:rPr>
          <w:b/>
          <w:sz w:val="22"/>
          <w:szCs w:val="22"/>
        </w:rPr>
        <w:t>,</w:t>
      </w:r>
      <w:r w:rsidRPr="009762FC">
        <w:rPr>
          <w:sz w:val="22"/>
          <w:szCs w:val="22"/>
        </w:rPr>
        <w:t xml:space="preserve"> </w:t>
      </w:r>
      <w:r w:rsidR="00340FEB" w:rsidRPr="009762FC">
        <w:rPr>
          <w:sz w:val="22"/>
          <w:szCs w:val="22"/>
        </w:rPr>
        <w:t xml:space="preserve"> </w:t>
      </w:r>
      <w:r w:rsidR="004313A5" w:rsidRPr="009762FC">
        <w:rPr>
          <w:sz w:val="22"/>
          <w:szCs w:val="22"/>
        </w:rPr>
        <w:t>kapsu</w:t>
      </w:r>
      <w:r w:rsidR="00A373C5" w:rsidRPr="009762FC">
        <w:rPr>
          <w:sz w:val="22"/>
          <w:szCs w:val="22"/>
        </w:rPr>
        <w:t>ł</w:t>
      </w:r>
      <w:r w:rsidR="004313A5" w:rsidRPr="009762FC">
        <w:rPr>
          <w:sz w:val="22"/>
          <w:szCs w:val="22"/>
        </w:rPr>
        <w:t>ki</w:t>
      </w:r>
      <w:r w:rsidR="004317D7" w:rsidRPr="009762FC">
        <w:rPr>
          <w:sz w:val="22"/>
          <w:szCs w:val="22"/>
        </w:rPr>
        <w:t>,</w:t>
      </w:r>
      <w:r w:rsidR="00CA276D" w:rsidRPr="009762FC">
        <w:rPr>
          <w:sz w:val="22"/>
          <w:szCs w:val="22"/>
        </w:rPr>
        <w:t xml:space="preserve"> twarde</w:t>
      </w:r>
      <w:r w:rsidR="004317D7" w:rsidRPr="00524451">
        <w:rPr>
          <w:i/>
          <w:sz w:val="22"/>
          <w:szCs w:val="22"/>
        </w:rPr>
        <w:t xml:space="preserve">, </w:t>
      </w:r>
      <w:r w:rsidR="005E74BF" w:rsidRPr="009762FC">
        <w:rPr>
          <w:iCs/>
          <w:sz w:val="22"/>
          <w:szCs w:val="22"/>
        </w:rPr>
        <w:t>600 mg</w:t>
      </w:r>
      <w:r w:rsidR="005E74BF">
        <w:rPr>
          <w:i/>
          <w:sz w:val="22"/>
          <w:szCs w:val="22"/>
        </w:rPr>
        <w:t xml:space="preserve"> </w:t>
      </w:r>
      <w:r w:rsidR="00A373C5" w:rsidRPr="00FE4469">
        <w:rPr>
          <w:sz w:val="22"/>
          <w:szCs w:val="22"/>
        </w:rPr>
        <w:t>f</w:t>
      </w:r>
      <w:r w:rsidR="009E09D8" w:rsidRPr="00FE4469">
        <w:rPr>
          <w:sz w:val="22"/>
          <w:szCs w:val="22"/>
        </w:rPr>
        <w:t>osfolipid</w:t>
      </w:r>
      <w:r w:rsidR="005E74BF">
        <w:rPr>
          <w:sz w:val="22"/>
          <w:szCs w:val="22"/>
        </w:rPr>
        <w:t>ów</w:t>
      </w:r>
      <w:r w:rsidR="009E09D8" w:rsidRPr="00FE4469">
        <w:rPr>
          <w:sz w:val="22"/>
          <w:szCs w:val="22"/>
        </w:rPr>
        <w:t xml:space="preserve"> z nasion sojowych</w:t>
      </w:r>
      <w:r w:rsidR="00EE09B3" w:rsidRPr="00FE4469">
        <w:rPr>
          <w:sz w:val="22"/>
          <w:szCs w:val="22"/>
        </w:rPr>
        <w:t xml:space="preserve">. </w:t>
      </w:r>
    </w:p>
    <w:p w14:paraId="3BCBF36E" w14:textId="77777777" w:rsidR="00EB1472" w:rsidRDefault="00340FEB" w:rsidP="00F86BFB">
      <w:pPr>
        <w:pStyle w:val="Nagwek2"/>
        <w:rPr>
          <w:sz w:val="22"/>
          <w:szCs w:val="22"/>
        </w:rPr>
      </w:pPr>
      <w:r w:rsidRPr="00FE4469">
        <w:rPr>
          <w:b/>
          <w:sz w:val="22"/>
          <w:szCs w:val="22"/>
        </w:rPr>
        <w:t>Wskazania</w:t>
      </w:r>
      <w:r w:rsidR="00EE09B3" w:rsidRPr="00FE4469">
        <w:rPr>
          <w:b/>
          <w:sz w:val="22"/>
          <w:szCs w:val="22"/>
        </w:rPr>
        <w:t xml:space="preserve">: </w:t>
      </w:r>
      <w:r w:rsidR="005E74BF">
        <w:rPr>
          <w:sz w:val="22"/>
          <w:szCs w:val="22"/>
        </w:rPr>
        <w:t>R</w:t>
      </w:r>
      <w:r w:rsidR="004317D7">
        <w:rPr>
          <w:sz w:val="22"/>
          <w:szCs w:val="22"/>
        </w:rPr>
        <w:t xml:space="preserve">oślinny </w:t>
      </w:r>
      <w:r w:rsidR="00CA276D">
        <w:rPr>
          <w:sz w:val="22"/>
          <w:szCs w:val="22"/>
        </w:rPr>
        <w:t>produkt leczniczy</w:t>
      </w:r>
      <w:r w:rsidR="00A373C5" w:rsidRPr="00FE4469">
        <w:rPr>
          <w:sz w:val="22"/>
          <w:szCs w:val="22"/>
        </w:rPr>
        <w:t xml:space="preserve"> stosowany w chorobach wątroby.</w:t>
      </w:r>
      <w:r w:rsidR="00EE09B3" w:rsidRPr="00FE4469">
        <w:rPr>
          <w:sz w:val="22"/>
          <w:szCs w:val="22"/>
        </w:rPr>
        <w:t xml:space="preserve"> </w:t>
      </w:r>
      <w:r w:rsidR="00CA276D">
        <w:rPr>
          <w:sz w:val="22"/>
          <w:szCs w:val="22"/>
        </w:rPr>
        <w:t>Zmniejsza</w:t>
      </w:r>
      <w:r w:rsidR="004A7CCB">
        <w:rPr>
          <w:sz w:val="22"/>
          <w:szCs w:val="22"/>
        </w:rPr>
        <w:t xml:space="preserve"> </w:t>
      </w:r>
      <w:r w:rsidR="003409E9" w:rsidRPr="00FE4469">
        <w:rPr>
          <w:sz w:val="22"/>
          <w:szCs w:val="22"/>
        </w:rPr>
        <w:t>dolegliwości, jak</w:t>
      </w:r>
      <w:r w:rsidR="00CA276D">
        <w:rPr>
          <w:sz w:val="22"/>
          <w:szCs w:val="22"/>
        </w:rPr>
        <w:t>:</w:t>
      </w:r>
      <w:r w:rsidR="003409E9" w:rsidRPr="00FE4469">
        <w:rPr>
          <w:sz w:val="22"/>
          <w:szCs w:val="22"/>
        </w:rPr>
        <w:t xml:space="preserve"> </w:t>
      </w:r>
      <w:r w:rsidR="00E02B2B" w:rsidRPr="00FE4469">
        <w:rPr>
          <w:sz w:val="22"/>
          <w:szCs w:val="22"/>
        </w:rPr>
        <w:t xml:space="preserve">brak apetytu, </w:t>
      </w:r>
      <w:r w:rsidR="003409E9" w:rsidRPr="00FE4469">
        <w:rPr>
          <w:sz w:val="22"/>
          <w:szCs w:val="22"/>
        </w:rPr>
        <w:t xml:space="preserve">uczucie ucisku w </w:t>
      </w:r>
      <w:r w:rsidR="00CA276D">
        <w:rPr>
          <w:sz w:val="22"/>
          <w:szCs w:val="22"/>
        </w:rPr>
        <w:t xml:space="preserve">prawym </w:t>
      </w:r>
      <w:r w:rsidR="003409E9" w:rsidRPr="00FE4469">
        <w:rPr>
          <w:sz w:val="22"/>
          <w:szCs w:val="22"/>
        </w:rPr>
        <w:t xml:space="preserve">nadbrzuszu spowodowane </w:t>
      </w:r>
      <w:r w:rsidR="00CA276D">
        <w:rPr>
          <w:sz w:val="22"/>
          <w:szCs w:val="22"/>
        </w:rPr>
        <w:t>uszkodzeniem</w:t>
      </w:r>
      <w:r w:rsidR="003409E9" w:rsidRPr="00FE4469">
        <w:rPr>
          <w:sz w:val="22"/>
          <w:szCs w:val="22"/>
        </w:rPr>
        <w:t xml:space="preserve"> wątroby</w:t>
      </w:r>
      <w:r w:rsidR="00EE09B3" w:rsidRPr="00FE4469">
        <w:rPr>
          <w:sz w:val="22"/>
          <w:szCs w:val="22"/>
        </w:rPr>
        <w:t xml:space="preserve"> </w:t>
      </w:r>
      <w:r w:rsidR="00CA276D">
        <w:rPr>
          <w:sz w:val="22"/>
          <w:szCs w:val="22"/>
        </w:rPr>
        <w:t xml:space="preserve">w wyniku nieprawidłowej diety, działania substancji toksycznych </w:t>
      </w:r>
    </w:p>
    <w:p w14:paraId="4366F2C6" w14:textId="0A8F7018" w:rsidR="00157952" w:rsidRDefault="00CA276D" w:rsidP="00F86BFB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lub zapalenia wątroby. </w:t>
      </w:r>
    </w:p>
    <w:p w14:paraId="76D6AB7A" w14:textId="1D66199A" w:rsidR="00340FEB" w:rsidRPr="00DA3467" w:rsidRDefault="00DA3467" w:rsidP="00F86BFB">
      <w:pPr>
        <w:pStyle w:val="Nagwek2"/>
        <w:rPr>
          <w:i/>
          <w:iCs/>
          <w:sz w:val="22"/>
          <w:szCs w:val="22"/>
        </w:rPr>
      </w:pPr>
      <w:r w:rsidRPr="00DA3467">
        <w:rPr>
          <w:i/>
          <w:iCs/>
          <w:sz w:val="22"/>
          <w:szCs w:val="22"/>
        </w:rPr>
        <w:t>{</w:t>
      </w:r>
      <w:proofErr w:type="spellStart"/>
      <w:r w:rsidRPr="00DA3467">
        <w:rPr>
          <w:i/>
          <w:iCs/>
          <w:sz w:val="22"/>
          <w:szCs w:val="22"/>
        </w:rPr>
        <w:t>ChPL</w:t>
      </w:r>
      <w:proofErr w:type="spellEnd"/>
      <w:r w:rsidRPr="00DA3467">
        <w:rPr>
          <w:i/>
          <w:iCs/>
          <w:sz w:val="22"/>
          <w:szCs w:val="22"/>
        </w:rPr>
        <w:t xml:space="preserve"> </w:t>
      </w:r>
      <w:r w:rsidR="00652105">
        <w:rPr>
          <w:i/>
          <w:iCs/>
          <w:sz w:val="22"/>
          <w:szCs w:val="22"/>
        </w:rPr>
        <w:t>0</w:t>
      </w:r>
      <w:r w:rsidR="00550084">
        <w:rPr>
          <w:i/>
          <w:iCs/>
          <w:sz w:val="22"/>
          <w:szCs w:val="22"/>
        </w:rPr>
        <w:t>6</w:t>
      </w:r>
      <w:r w:rsidRPr="00DA3467">
        <w:rPr>
          <w:i/>
          <w:iCs/>
          <w:sz w:val="22"/>
          <w:szCs w:val="22"/>
        </w:rPr>
        <w:t>.202</w:t>
      </w:r>
      <w:r w:rsidR="001D7037">
        <w:rPr>
          <w:i/>
          <w:iCs/>
          <w:sz w:val="22"/>
          <w:szCs w:val="22"/>
        </w:rPr>
        <w:t>3</w:t>
      </w:r>
      <w:r w:rsidRPr="00DA3467">
        <w:rPr>
          <w:i/>
          <w:iCs/>
          <w:sz w:val="22"/>
          <w:szCs w:val="22"/>
        </w:rPr>
        <w:t>}</w:t>
      </w:r>
    </w:p>
    <w:p w14:paraId="247D5026" w14:textId="52D9201D" w:rsidR="00C53382" w:rsidRDefault="00524451" w:rsidP="00F86BFB">
      <w:pPr>
        <w:rPr>
          <w:sz w:val="22"/>
          <w:szCs w:val="22"/>
          <w:lang w:val="pl-PL"/>
        </w:rPr>
      </w:pPr>
      <w:r w:rsidRPr="00CA276D">
        <w:rPr>
          <w:sz w:val="22"/>
          <w:szCs w:val="22"/>
          <w:lang w:val="pl-PL"/>
        </w:rPr>
        <w:t>Podmiot odpowiedzialny:</w:t>
      </w:r>
      <w:r w:rsidR="005E74BF">
        <w:rPr>
          <w:sz w:val="22"/>
          <w:szCs w:val="22"/>
          <w:lang w:val="pl-PL"/>
        </w:rPr>
        <w:t xml:space="preserve"> </w:t>
      </w:r>
      <w:proofErr w:type="spellStart"/>
      <w:r w:rsidR="005E74BF">
        <w:rPr>
          <w:sz w:val="22"/>
          <w:szCs w:val="22"/>
          <w:lang w:val="pl-PL"/>
        </w:rPr>
        <w:t>Opella</w:t>
      </w:r>
      <w:proofErr w:type="spellEnd"/>
      <w:r w:rsidR="005E74BF">
        <w:rPr>
          <w:sz w:val="22"/>
          <w:szCs w:val="22"/>
          <w:lang w:val="pl-PL"/>
        </w:rPr>
        <w:t xml:space="preserve"> Healthcare</w:t>
      </w:r>
      <w:r w:rsidRPr="00CA276D">
        <w:rPr>
          <w:sz w:val="22"/>
          <w:szCs w:val="22"/>
          <w:lang w:val="pl-PL"/>
        </w:rPr>
        <w:t xml:space="preserve"> </w:t>
      </w:r>
      <w:r w:rsidR="0074259F">
        <w:rPr>
          <w:sz w:val="22"/>
          <w:szCs w:val="22"/>
          <w:lang w:val="pl-PL"/>
        </w:rPr>
        <w:t>Poland Sp. z o.o.</w:t>
      </w:r>
      <w:r w:rsidR="003142EC">
        <w:rPr>
          <w:sz w:val="22"/>
          <w:szCs w:val="22"/>
          <w:lang w:val="pl-PL"/>
        </w:rPr>
        <w:t>, grupa Sanofi</w:t>
      </w:r>
    </w:p>
    <w:p w14:paraId="52681384" w14:textId="40656D3F" w:rsidR="003142EC" w:rsidRPr="003142EC" w:rsidRDefault="003142EC" w:rsidP="003142EC">
      <w:pPr>
        <w:widowControl/>
        <w:spacing w:after="160" w:line="259" w:lineRule="auto"/>
        <w:ind w:left="567" w:hanging="567"/>
        <w:rPr>
          <w:rFonts w:eastAsia="Calibri"/>
          <w:sz w:val="22"/>
          <w:szCs w:val="22"/>
          <w:lang w:val="pl-PL"/>
        </w:rPr>
      </w:pPr>
      <w:r w:rsidRPr="003142EC">
        <w:rPr>
          <w:rFonts w:eastAsia="Calibri"/>
          <w:sz w:val="22"/>
          <w:szCs w:val="22"/>
          <w:lang w:val="pl-PL"/>
        </w:rPr>
        <w:t xml:space="preserve">*Sp. z o.o. usuwamy przy </w:t>
      </w:r>
      <w:proofErr w:type="spellStart"/>
      <w:r>
        <w:rPr>
          <w:rFonts w:eastAsia="Calibri"/>
          <w:sz w:val="22"/>
          <w:szCs w:val="22"/>
          <w:lang w:val="pl-PL"/>
        </w:rPr>
        <w:t>r</w:t>
      </w:r>
      <w:r w:rsidRPr="003142EC">
        <w:rPr>
          <w:rFonts w:eastAsia="Calibri"/>
          <w:sz w:val="22"/>
          <w:szCs w:val="22"/>
          <w:lang w:val="pl-PL"/>
        </w:rPr>
        <w:t>adiówkach</w:t>
      </w:r>
      <w:proofErr w:type="spellEnd"/>
    </w:p>
    <w:p w14:paraId="24CC0229" w14:textId="419459C4" w:rsidR="003142EC" w:rsidRDefault="003142EC" w:rsidP="003142EC">
      <w:pPr>
        <w:widowControl/>
        <w:spacing w:after="160" w:line="259" w:lineRule="auto"/>
        <w:ind w:left="567" w:hanging="567"/>
        <w:jc w:val="center"/>
        <w:rPr>
          <w:i/>
          <w:sz w:val="22"/>
          <w:szCs w:val="22"/>
          <w:lang w:val="pl-PL"/>
        </w:rPr>
      </w:pPr>
    </w:p>
    <w:p w14:paraId="73449109" w14:textId="77777777" w:rsidR="00157952" w:rsidRDefault="00157952" w:rsidP="003142EC">
      <w:pPr>
        <w:widowControl/>
        <w:spacing w:after="160" w:line="259" w:lineRule="auto"/>
        <w:ind w:left="567" w:hanging="567"/>
        <w:jc w:val="center"/>
        <w:rPr>
          <w:i/>
          <w:sz w:val="22"/>
          <w:szCs w:val="22"/>
          <w:lang w:val="pl-PL"/>
        </w:rPr>
      </w:pPr>
    </w:p>
    <w:p w14:paraId="785B53F2" w14:textId="1F308E33" w:rsidR="003142EC" w:rsidRPr="003142EC" w:rsidRDefault="003142EC" w:rsidP="003142EC">
      <w:pPr>
        <w:widowControl/>
        <w:spacing w:after="160" w:line="259" w:lineRule="auto"/>
        <w:ind w:left="567" w:hanging="567"/>
        <w:jc w:val="center"/>
        <w:rPr>
          <w:rFonts w:eastAsia="Calibri"/>
          <w:b/>
          <w:bCs/>
          <w:sz w:val="22"/>
          <w:szCs w:val="22"/>
          <w:lang w:val="pl-PL"/>
        </w:rPr>
      </w:pPr>
      <w:r w:rsidRPr="003142EC">
        <w:rPr>
          <w:rFonts w:eastAsia="Calibri"/>
          <w:b/>
          <w:bCs/>
          <w:sz w:val="22"/>
          <w:szCs w:val="22"/>
          <w:lang w:val="pl-PL"/>
        </w:rPr>
        <w:t>LEGAL – STOSOWAĆ WYMIENNIE</w:t>
      </w:r>
    </w:p>
    <w:p w14:paraId="62B05D8D" w14:textId="77777777" w:rsidR="003142EC" w:rsidRPr="003142EC" w:rsidRDefault="003142EC" w:rsidP="003142EC">
      <w:pPr>
        <w:widowControl/>
        <w:numPr>
          <w:ilvl w:val="0"/>
          <w:numId w:val="4"/>
        </w:numPr>
        <w:spacing w:after="160" w:line="259" w:lineRule="auto"/>
        <w:ind w:left="114" w:hanging="227"/>
        <w:contextualSpacing/>
        <w:rPr>
          <w:rFonts w:eastAsia="Calibri"/>
          <w:sz w:val="22"/>
          <w:szCs w:val="22"/>
          <w:lang w:val="pl-PL"/>
        </w:rPr>
      </w:pPr>
      <w:r w:rsidRPr="003142EC">
        <w:rPr>
          <w:rFonts w:eastAsia="Calibri"/>
          <w:b/>
          <w:bCs/>
          <w:sz w:val="22"/>
          <w:szCs w:val="22"/>
          <w:lang w:val="pl-PL"/>
        </w:rPr>
        <w:t>Każda nowo opracowana reklama</w:t>
      </w:r>
      <w:r w:rsidRPr="003142EC">
        <w:rPr>
          <w:rFonts w:eastAsia="Calibri"/>
          <w:sz w:val="22"/>
          <w:szCs w:val="22"/>
          <w:lang w:val="pl-PL"/>
        </w:rPr>
        <w:t xml:space="preserve"> tego samego produktu leczniczego </w:t>
      </w:r>
      <w:r w:rsidRPr="003142EC">
        <w:rPr>
          <w:rFonts w:eastAsia="Calibri"/>
          <w:b/>
          <w:bCs/>
          <w:sz w:val="22"/>
          <w:szCs w:val="22"/>
          <w:lang w:val="pl-PL"/>
        </w:rPr>
        <w:t>ma zawierać ostrzeżenie różniące się od poprzedniej wersji</w:t>
      </w:r>
      <w:r w:rsidRPr="003142EC">
        <w:rPr>
          <w:rFonts w:eastAsia="Calibri"/>
          <w:sz w:val="22"/>
          <w:szCs w:val="22"/>
          <w:lang w:val="pl-PL"/>
        </w:rPr>
        <w:t xml:space="preserve">. </w:t>
      </w:r>
    </w:p>
    <w:p w14:paraId="2301E721" w14:textId="77777777" w:rsidR="003142EC" w:rsidRPr="003142EC" w:rsidRDefault="003142EC" w:rsidP="003142EC">
      <w:pPr>
        <w:widowControl/>
        <w:numPr>
          <w:ilvl w:val="0"/>
          <w:numId w:val="4"/>
        </w:numPr>
        <w:spacing w:after="160" w:line="259" w:lineRule="auto"/>
        <w:ind w:left="114" w:hanging="227"/>
        <w:contextualSpacing/>
        <w:rPr>
          <w:rFonts w:eastAsia="Calibri"/>
          <w:sz w:val="22"/>
          <w:szCs w:val="22"/>
          <w:lang w:val="pl-PL"/>
        </w:rPr>
      </w:pPr>
      <w:r w:rsidRPr="003142EC">
        <w:rPr>
          <w:rFonts w:eastAsia="Calibri"/>
          <w:sz w:val="22"/>
          <w:szCs w:val="22"/>
          <w:lang w:val="pl-PL"/>
        </w:rPr>
        <w:t xml:space="preserve">Tzn. </w:t>
      </w:r>
      <w:r w:rsidRPr="003142EC">
        <w:rPr>
          <w:rFonts w:eastAsia="Calibri"/>
          <w:b/>
          <w:bCs/>
          <w:sz w:val="22"/>
          <w:szCs w:val="22"/>
          <w:lang w:val="pl-PL"/>
        </w:rPr>
        <w:t>reklama powinna zawierać inne ostrzeżenie niż reklama opracowana poprzednio</w:t>
      </w:r>
      <w:r w:rsidRPr="003142EC">
        <w:rPr>
          <w:rFonts w:eastAsia="Calibri"/>
          <w:sz w:val="22"/>
          <w:szCs w:val="22"/>
          <w:lang w:val="pl-PL"/>
        </w:rPr>
        <w:t xml:space="preserve">. </w:t>
      </w:r>
    </w:p>
    <w:p w14:paraId="1B0CAEF6" w14:textId="77777777" w:rsidR="003142EC" w:rsidRPr="003142EC" w:rsidRDefault="003142EC" w:rsidP="003142EC">
      <w:pPr>
        <w:widowControl/>
        <w:numPr>
          <w:ilvl w:val="0"/>
          <w:numId w:val="4"/>
        </w:numPr>
        <w:spacing w:after="160" w:line="259" w:lineRule="auto"/>
        <w:ind w:left="114" w:hanging="227"/>
        <w:contextualSpacing/>
        <w:rPr>
          <w:rFonts w:eastAsia="Calibri"/>
          <w:sz w:val="22"/>
          <w:szCs w:val="22"/>
          <w:lang w:val="pl-PL"/>
        </w:rPr>
      </w:pPr>
      <w:r w:rsidRPr="003142EC">
        <w:rPr>
          <w:rFonts w:eastAsia="Calibri"/>
          <w:b/>
          <w:bCs/>
          <w:sz w:val="22"/>
          <w:szCs w:val="22"/>
          <w:lang w:val="pl-PL"/>
        </w:rPr>
        <w:t>Czwarta reklama będzie mogła zawierać, którekolwiek z ostrzeżeń</w:t>
      </w:r>
      <w:r w:rsidRPr="003142EC">
        <w:rPr>
          <w:rFonts w:eastAsia="Calibri"/>
          <w:sz w:val="22"/>
          <w:szCs w:val="22"/>
          <w:lang w:val="pl-PL"/>
        </w:rPr>
        <w:t xml:space="preserve"> </w:t>
      </w:r>
      <w:r w:rsidRPr="003142EC">
        <w:rPr>
          <w:rFonts w:eastAsia="Calibri"/>
          <w:b/>
          <w:bCs/>
          <w:sz w:val="22"/>
          <w:szCs w:val="22"/>
          <w:lang w:val="pl-PL"/>
        </w:rPr>
        <w:t>z wyłączeniem</w:t>
      </w:r>
      <w:r w:rsidRPr="003142EC">
        <w:rPr>
          <w:rFonts w:eastAsia="Calibri"/>
          <w:sz w:val="22"/>
          <w:szCs w:val="22"/>
          <w:lang w:val="pl-PL"/>
        </w:rPr>
        <w:t xml:space="preserve"> tego, które było zawarte </w:t>
      </w:r>
      <w:r w:rsidRPr="003142EC">
        <w:rPr>
          <w:rFonts w:eastAsia="Calibri"/>
          <w:b/>
          <w:bCs/>
          <w:sz w:val="22"/>
          <w:szCs w:val="22"/>
          <w:lang w:val="pl-PL"/>
        </w:rPr>
        <w:t>w trzeciej wersji</w:t>
      </w:r>
      <w:r w:rsidRPr="003142EC">
        <w:rPr>
          <w:rFonts w:eastAsia="Calibri"/>
          <w:sz w:val="22"/>
          <w:szCs w:val="22"/>
          <w:lang w:val="pl-PL"/>
        </w:rPr>
        <w:t>.</w:t>
      </w:r>
    </w:p>
    <w:tbl>
      <w:tblPr>
        <w:tblpPr w:leftFromText="141" w:rightFromText="141" w:vertAnchor="text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5795"/>
      </w:tblGrid>
      <w:tr w:rsidR="003142EC" w:rsidRPr="00F51FAD" w14:paraId="0EFD21AE" w14:textId="77777777" w:rsidTr="002C1041">
        <w:trPr>
          <w:trHeight w:val="980"/>
        </w:trPr>
        <w:tc>
          <w:tcPr>
            <w:tcW w:w="2802" w:type="dxa"/>
            <w:shd w:val="clear" w:color="auto" w:fill="auto"/>
          </w:tcPr>
          <w:p w14:paraId="50A0E244" w14:textId="77777777" w:rsidR="003142EC" w:rsidRPr="003142EC" w:rsidRDefault="003142EC" w:rsidP="003142EC">
            <w:pPr>
              <w:widowControl/>
              <w:ind w:left="567" w:hanging="567"/>
              <w:rPr>
                <w:rFonts w:eastAsia="Calibri"/>
                <w:b/>
                <w:bCs/>
                <w:sz w:val="22"/>
                <w:szCs w:val="28"/>
                <w:lang w:val="pl-PL" w:eastAsia="pl-PL"/>
              </w:rPr>
            </w:pPr>
            <w:r w:rsidRPr="003142EC">
              <w:rPr>
                <w:rFonts w:eastAsia="Calibri"/>
                <w:b/>
                <w:bCs/>
                <w:sz w:val="22"/>
                <w:szCs w:val="28"/>
                <w:lang w:val="pl-PL" w:eastAsia="pl-PL"/>
              </w:rPr>
              <w:t>REKLAMA</w:t>
            </w:r>
          </w:p>
          <w:p w14:paraId="47152ECF" w14:textId="77777777" w:rsidR="003142EC" w:rsidRPr="003142EC" w:rsidRDefault="003142EC" w:rsidP="003142EC">
            <w:pPr>
              <w:widowControl/>
              <w:ind w:left="567" w:hanging="567"/>
              <w:rPr>
                <w:rFonts w:eastAsia="Calibri"/>
                <w:b/>
                <w:bCs/>
                <w:sz w:val="22"/>
                <w:szCs w:val="28"/>
                <w:lang w:val="pl-PL" w:eastAsia="pl-PL"/>
              </w:rPr>
            </w:pPr>
            <w:r w:rsidRPr="003142EC">
              <w:rPr>
                <w:rFonts w:eastAsia="Calibri"/>
                <w:b/>
                <w:bCs/>
                <w:sz w:val="22"/>
                <w:szCs w:val="28"/>
                <w:lang w:val="pl-PL" w:eastAsia="pl-PL"/>
              </w:rPr>
              <w:t>AUDIOWIZUALNA</w:t>
            </w:r>
          </w:p>
          <w:p w14:paraId="12B18874" w14:textId="77777777" w:rsidR="003142EC" w:rsidRPr="003142EC" w:rsidRDefault="003142EC" w:rsidP="003142EC">
            <w:pPr>
              <w:widowControl/>
              <w:ind w:left="567" w:hanging="567"/>
              <w:rPr>
                <w:rFonts w:eastAsia="Calibri"/>
                <w:b/>
                <w:bCs/>
                <w:sz w:val="22"/>
                <w:szCs w:val="28"/>
                <w:lang w:val="pl-PL" w:eastAsia="pl-PL"/>
              </w:rPr>
            </w:pPr>
          </w:p>
          <w:p w14:paraId="3FCC8808" w14:textId="77777777" w:rsidR="003142EC" w:rsidRPr="003142EC" w:rsidRDefault="003142EC" w:rsidP="003142EC">
            <w:pPr>
              <w:widowControl/>
              <w:ind w:left="567" w:hanging="567"/>
              <w:rPr>
                <w:rFonts w:eastAsia="Calibri"/>
                <w:b/>
                <w:bCs/>
                <w:sz w:val="22"/>
                <w:szCs w:val="28"/>
                <w:lang w:val="pl-PL" w:eastAsia="pl-PL"/>
              </w:rPr>
            </w:pPr>
            <w:r w:rsidRPr="003142EC">
              <w:rPr>
                <w:rFonts w:eastAsia="Calibri"/>
                <w:b/>
                <w:bCs/>
                <w:sz w:val="22"/>
                <w:szCs w:val="28"/>
                <w:lang w:val="pl-PL" w:eastAsia="pl-PL"/>
              </w:rPr>
              <w:t>REKLAMA AUDIO (DZWIĘKOWA)</w:t>
            </w:r>
          </w:p>
          <w:p w14:paraId="248B7619" w14:textId="77777777" w:rsidR="003142EC" w:rsidRPr="003142EC" w:rsidRDefault="003142EC" w:rsidP="003142EC">
            <w:pPr>
              <w:widowControl/>
              <w:ind w:left="567" w:hanging="567"/>
              <w:rPr>
                <w:rFonts w:eastAsia="Calibri"/>
                <w:b/>
                <w:bCs/>
                <w:sz w:val="22"/>
                <w:szCs w:val="28"/>
                <w:lang w:val="pl-PL" w:eastAsia="pl-PL"/>
              </w:rPr>
            </w:pPr>
          </w:p>
          <w:p w14:paraId="153E52BC" w14:textId="77777777" w:rsidR="003142EC" w:rsidRPr="003142EC" w:rsidRDefault="003142EC" w:rsidP="003142EC">
            <w:pPr>
              <w:widowControl/>
              <w:ind w:left="567" w:hanging="567"/>
              <w:rPr>
                <w:rFonts w:eastAsia="Calibri"/>
                <w:b/>
                <w:bCs/>
                <w:sz w:val="22"/>
                <w:szCs w:val="28"/>
                <w:lang w:val="pl-PL" w:eastAsia="pl-PL"/>
              </w:rPr>
            </w:pPr>
            <w:r w:rsidRPr="003142EC">
              <w:rPr>
                <w:rFonts w:eastAsia="Calibri"/>
                <w:b/>
                <w:bCs/>
                <w:sz w:val="22"/>
                <w:szCs w:val="28"/>
                <w:lang w:val="pl-PL" w:eastAsia="pl-PL"/>
              </w:rPr>
              <w:t>REKLAMA WIZUALNA</w:t>
            </w:r>
          </w:p>
          <w:p w14:paraId="12F8ABE0" w14:textId="77777777" w:rsidR="003142EC" w:rsidRPr="003142EC" w:rsidRDefault="003142EC" w:rsidP="003142EC">
            <w:pPr>
              <w:widowControl/>
              <w:ind w:left="567" w:hanging="567"/>
              <w:rPr>
                <w:rFonts w:eastAsia="Calibri"/>
                <w:b/>
                <w:bCs/>
                <w:sz w:val="22"/>
                <w:szCs w:val="28"/>
                <w:lang w:val="pl-PL" w:eastAsia="pl-PL"/>
              </w:rPr>
            </w:pPr>
          </w:p>
        </w:tc>
        <w:tc>
          <w:tcPr>
            <w:tcW w:w="6419" w:type="dxa"/>
            <w:shd w:val="clear" w:color="auto" w:fill="auto"/>
          </w:tcPr>
          <w:p w14:paraId="68E65EFA" w14:textId="77777777" w:rsidR="003142EC" w:rsidRPr="003142EC" w:rsidRDefault="003142EC" w:rsidP="003142EC">
            <w:pPr>
              <w:widowControl/>
              <w:numPr>
                <w:ilvl w:val="0"/>
                <w:numId w:val="3"/>
              </w:numPr>
              <w:spacing w:after="160" w:line="252" w:lineRule="auto"/>
              <w:ind w:left="269" w:hanging="284"/>
              <w:rPr>
                <w:rFonts w:eastAsia="Calibri"/>
                <w:sz w:val="22"/>
                <w:szCs w:val="28"/>
                <w:lang w:val="pl-PL" w:eastAsia="pl-PL"/>
              </w:rPr>
            </w:pPr>
            <w:r w:rsidRPr="003142EC">
              <w:rPr>
                <w:rFonts w:eastAsia="Calibri"/>
                <w:sz w:val="22"/>
                <w:szCs w:val="28"/>
                <w:lang w:val="pl-PL" w:eastAsia="pl-PL"/>
              </w:rPr>
              <w:t xml:space="preserve">„To jest lek. Dla bezpieczeństwa stosuj go zgodnie z ulotką dołączoną do opakowania. Nie przekraczaj maksymalnej dawki leku. W przypadku wątpliwości skonsultuj się z lekarzem lub farmaceutą.” albo </w:t>
            </w:r>
          </w:p>
          <w:p w14:paraId="68D69C45" w14:textId="77777777" w:rsidR="003142EC" w:rsidRPr="003142EC" w:rsidRDefault="003142EC" w:rsidP="003142EC">
            <w:pPr>
              <w:widowControl/>
              <w:numPr>
                <w:ilvl w:val="0"/>
                <w:numId w:val="3"/>
              </w:numPr>
              <w:spacing w:after="160" w:line="252" w:lineRule="auto"/>
              <w:ind w:left="340" w:hanging="354"/>
              <w:rPr>
                <w:rFonts w:eastAsia="Calibri"/>
                <w:sz w:val="22"/>
                <w:szCs w:val="28"/>
                <w:lang w:val="pl-PL" w:eastAsia="pl-PL"/>
              </w:rPr>
            </w:pPr>
            <w:r w:rsidRPr="003142EC">
              <w:rPr>
                <w:rFonts w:eastAsia="Calibri"/>
                <w:sz w:val="22"/>
                <w:szCs w:val="28"/>
                <w:lang w:val="pl-PL" w:eastAsia="pl-PL"/>
              </w:rPr>
              <w:t xml:space="preserve">„To jest lek. Dla bezpieczeństwa stosuj go zgodnie z ulotką dołączoną do opakowania i tylko wtedy, gdy jest to konieczne. W przypadku wątpliwości skonsultuj się z lekarzem lub farmaceutą.”, albo </w:t>
            </w:r>
          </w:p>
          <w:p w14:paraId="0C360226" w14:textId="77777777" w:rsidR="003142EC" w:rsidRPr="003142EC" w:rsidRDefault="003142EC" w:rsidP="003142EC">
            <w:pPr>
              <w:widowControl/>
              <w:numPr>
                <w:ilvl w:val="0"/>
                <w:numId w:val="3"/>
              </w:numPr>
              <w:spacing w:after="160" w:line="252" w:lineRule="auto"/>
              <w:ind w:left="340" w:hanging="354"/>
              <w:rPr>
                <w:rFonts w:eastAsia="Calibri"/>
                <w:sz w:val="22"/>
                <w:szCs w:val="28"/>
                <w:lang w:val="pl-PL" w:eastAsia="pl-PL"/>
              </w:rPr>
            </w:pPr>
            <w:r w:rsidRPr="003142EC">
              <w:rPr>
                <w:rFonts w:eastAsia="Calibri"/>
                <w:sz w:val="22"/>
                <w:szCs w:val="28"/>
                <w:lang w:val="pl-PL" w:eastAsia="pl-PL"/>
              </w:rPr>
              <w:t>„To jest lek. Dla bezpieczeństwa stosuj go zgodnie z ulotką dołączoną do opakowania. Zwróć uwagę na przeciwwskazania. W przypadku wątpliwości skonsultuj się z lekarzem lub farmaceutą.”</w:t>
            </w:r>
          </w:p>
        </w:tc>
      </w:tr>
    </w:tbl>
    <w:p w14:paraId="3CBB82C1" w14:textId="77777777" w:rsidR="00340FEB" w:rsidRPr="00FE4469" w:rsidRDefault="00340FEB" w:rsidP="00FE4469">
      <w:pPr>
        <w:jc w:val="both"/>
        <w:rPr>
          <w:sz w:val="22"/>
          <w:szCs w:val="22"/>
          <w:lang w:val="pl-PL"/>
        </w:rPr>
      </w:pPr>
    </w:p>
    <w:sectPr w:rsidR="00340FEB" w:rsidRPr="00FE4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558" w:bottom="1134" w:left="1800" w:header="708" w:footer="5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3606" w14:textId="77777777" w:rsidR="007A749F" w:rsidRPr="00A373C5" w:rsidRDefault="007A749F">
      <w:pPr>
        <w:rPr>
          <w:rFonts w:ascii="Arial" w:hAnsi="Arial" w:cs="Arial"/>
          <w:lang w:val="pl-PL"/>
        </w:rPr>
      </w:pPr>
      <w:r w:rsidRPr="00A373C5">
        <w:rPr>
          <w:rFonts w:ascii="Arial" w:hAnsi="Arial" w:cs="Arial"/>
          <w:lang w:val="pl-PL"/>
        </w:rPr>
        <w:separator/>
      </w:r>
    </w:p>
  </w:endnote>
  <w:endnote w:type="continuationSeparator" w:id="0">
    <w:p w14:paraId="07FEB56C" w14:textId="77777777" w:rsidR="007A749F" w:rsidRPr="00A373C5" w:rsidRDefault="007A749F">
      <w:pPr>
        <w:rPr>
          <w:rFonts w:ascii="Arial" w:hAnsi="Arial" w:cs="Arial"/>
          <w:lang w:val="pl-PL"/>
        </w:rPr>
      </w:pPr>
      <w:r w:rsidRPr="00A373C5">
        <w:rPr>
          <w:rFonts w:ascii="Arial" w:hAnsi="Arial" w:cs="Arial"/>
          <w:lang w:val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CC1F" w14:textId="77777777" w:rsidR="00EE09B3" w:rsidRPr="00A373C5" w:rsidRDefault="00EE09B3">
    <w:pPr>
      <w:pStyle w:val="Stopka"/>
      <w:framePr w:wrap="around" w:vAnchor="text" w:hAnchor="margin" w:xAlign="right" w:y="1"/>
      <w:rPr>
        <w:rStyle w:val="Numerstrony"/>
        <w:rFonts w:ascii="Arial" w:hAnsi="Arial" w:cs="Arial"/>
        <w:lang w:val="pl-PL"/>
      </w:rPr>
    </w:pPr>
    <w:r w:rsidRPr="00A373C5">
      <w:rPr>
        <w:rStyle w:val="Numerstrony"/>
        <w:rFonts w:ascii="Arial" w:hAnsi="Arial" w:cs="Arial"/>
        <w:lang w:val="pl-PL"/>
      </w:rPr>
      <w:fldChar w:fldCharType="begin"/>
    </w:r>
    <w:r w:rsidRPr="00A373C5">
      <w:rPr>
        <w:rStyle w:val="Numerstrony"/>
        <w:rFonts w:ascii="Arial" w:hAnsi="Arial" w:cs="Arial"/>
        <w:lang w:val="pl-PL"/>
      </w:rPr>
      <w:instrText xml:space="preserve">PAGE  </w:instrText>
    </w:r>
    <w:r w:rsidRPr="00A373C5">
      <w:rPr>
        <w:rStyle w:val="Numerstrony"/>
        <w:rFonts w:ascii="Arial" w:hAnsi="Arial" w:cs="Arial"/>
        <w:lang w:val="pl-PL"/>
      </w:rPr>
      <w:fldChar w:fldCharType="end"/>
    </w:r>
  </w:p>
  <w:p w14:paraId="550E7470" w14:textId="77777777" w:rsidR="00EE09B3" w:rsidRPr="00A373C5" w:rsidRDefault="00EE09B3">
    <w:pPr>
      <w:pStyle w:val="Stopka"/>
      <w:ind w:right="360"/>
      <w:rPr>
        <w:rFonts w:ascii="Arial" w:hAnsi="Arial" w:cs="Arial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16B4" w14:textId="77777777" w:rsidR="00EE09B3" w:rsidRPr="00A373C5" w:rsidRDefault="00EE09B3">
    <w:pPr>
      <w:pStyle w:val="Stopka"/>
      <w:ind w:right="360"/>
      <w:rPr>
        <w:rFonts w:ascii="Arial" w:hAnsi="Arial" w:cs="Arial"/>
        <w:lang w:val="pl-PL"/>
      </w:rPr>
    </w:pPr>
  </w:p>
  <w:p w14:paraId="513EEA7B" w14:textId="77777777" w:rsidR="00EE09B3" w:rsidRPr="00A373C5" w:rsidRDefault="00EE09B3">
    <w:pPr>
      <w:pStyle w:val="Stopka"/>
      <w:ind w:right="360"/>
      <w:rPr>
        <w:rFonts w:ascii="Arial" w:hAnsi="Arial" w:cs="Arial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781D" w14:textId="77777777" w:rsidR="00F51FAD" w:rsidRDefault="00F5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5743" w14:textId="77777777" w:rsidR="007A749F" w:rsidRPr="00A373C5" w:rsidRDefault="007A749F">
      <w:pPr>
        <w:rPr>
          <w:rFonts w:ascii="Arial" w:hAnsi="Arial" w:cs="Arial"/>
          <w:lang w:val="pl-PL"/>
        </w:rPr>
      </w:pPr>
      <w:r w:rsidRPr="00A373C5">
        <w:rPr>
          <w:rFonts w:ascii="Arial" w:hAnsi="Arial" w:cs="Arial"/>
          <w:lang w:val="pl-PL"/>
        </w:rPr>
        <w:separator/>
      </w:r>
    </w:p>
  </w:footnote>
  <w:footnote w:type="continuationSeparator" w:id="0">
    <w:p w14:paraId="146978F1" w14:textId="77777777" w:rsidR="007A749F" w:rsidRPr="00A373C5" w:rsidRDefault="007A749F">
      <w:pPr>
        <w:rPr>
          <w:rFonts w:ascii="Arial" w:hAnsi="Arial" w:cs="Arial"/>
          <w:lang w:val="pl-PL"/>
        </w:rPr>
      </w:pPr>
      <w:r w:rsidRPr="00A373C5">
        <w:rPr>
          <w:rFonts w:ascii="Arial" w:hAnsi="Arial" w:cs="Arial"/>
          <w:lang w:val="pl-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6B4F" w14:textId="11C79FA9" w:rsidR="00F51FAD" w:rsidRDefault="00F51FA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44C527" wp14:editId="649EED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Pole tekstowe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40A82F" w14:textId="4980D696" w:rsidR="00F51FAD" w:rsidRPr="00F51FAD" w:rsidRDefault="00F51FAD">
                          <w:pPr>
                            <w:rPr>
                              <w:rFonts w:ascii="Calibri" w:eastAsia="Calibri" w:hAnsi="Calibri" w:cs="Calibri"/>
                              <w:noProof/>
                              <w:color w:val="4A569E"/>
                            </w:rPr>
                          </w:pPr>
                          <w:r w:rsidRPr="00F51FAD">
                            <w:rPr>
                              <w:rFonts w:ascii="Calibri" w:eastAsia="Calibri" w:hAnsi="Calibri" w:cs="Calibri"/>
                              <w:noProof/>
                              <w:color w:val="4A569E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4C5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640A82F" w14:textId="4980D696" w:rsidR="00F51FAD" w:rsidRPr="00F51FAD" w:rsidRDefault="00F51FAD">
                    <w:pPr>
                      <w:rPr>
                        <w:rFonts w:ascii="Calibri" w:eastAsia="Calibri" w:hAnsi="Calibri" w:cs="Calibri"/>
                        <w:noProof/>
                        <w:color w:val="4A569E"/>
                      </w:rPr>
                    </w:pPr>
                    <w:r w:rsidRPr="00F51FAD">
                      <w:rPr>
                        <w:rFonts w:ascii="Calibri" w:eastAsia="Calibri" w:hAnsi="Calibri" w:cs="Calibri"/>
                        <w:noProof/>
                        <w:color w:val="4A569E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7D0C" w14:textId="0FA1F6BF" w:rsidR="00EE09B3" w:rsidRPr="00A373C5" w:rsidRDefault="00F51FAD">
    <w:pPr>
      <w:pStyle w:val="Nagwek"/>
      <w:jc w:val="right"/>
      <w:rPr>
        <w:rFonts w:ascii="Arial" w:hAnsi="Arial" w:cs="Arial"/>
        <w:color w:val="FFFFFF"/>
        <w:lang w:val="pl-PL"/>
      </w:rPr>
    </w:pPr>
    <w:r>
      <w:rPr>
        <w:rFonts w:ascii="Arial" w:hAnsi="Arial" w:cs="Arial"/>
        <w:noProof/>
        <w:color w:val="FFFFFF"/>
        <w:lang w:val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383AD6A" wp14:editId="5C964B1F">
              <wp:simplePos x="11430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Pole tekstowe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5CEEAA" w14:textId="5C3CCB05" w:rsidR="00F51FAD" w:rsidRPr="00F51FAD" w:rsidRDefault="00F51FAD">
                          <w:pPr>
                            <w:rPr>
                              <w:rFonts w:ascii="Calibri" w:eastAsia="Calibri" w:hAnsi="Calibri" w:cs="Calibri"/>
                              <w:noProof/>
                              <w:color w:val="4A569E"/>
                            </w:rPr>
                          </w:pPr>
                          <w:r w:rsidRPr="00F51FAD">
                            <w:rPr>
                              <w:rFonts w:ascii="Calibri" w:eastAsia="Calibri" w:hAnsi="Calibri" w:cs="Calibri"/>
                              <w:noProof/>
                              <w:color w:val="4A569E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3AD6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Intern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45CEEAA" w14:textId="5C3CCB05" w:rsidR="00F51FAD" w:rsidRPr="00F51FAD" w:rsidRDefault="00F51FAD">
                    <w:pPr>
                      <w:rPr>
                        <w:rFonts w:ascii="Calibri" w:eastAsia="Calibri" w:hAnsi="Calibri" w:cs="Calibri"/>
                        <w:noProof/>
                        <w:color w:val="4A569E"/>
                      </w:rPr>
                    </w:pPr>
                    <w:r w:rsidRPr="00F51FAD">
                      <w:rPr>
                        <w:rFonts w:ascii="Calibri" w:eastAsia="Calibri" w:hAnsi="Calibri" w:cs="Calibri"/>
                        <w:noProof/>
                        <w:color w:val="4A569E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09B3" w:rsidRPr="00A373C5">
      <w:rPr>
        <w:rFonts w:ascii="Arial" w:hAnsi="Arial" w:cs="Arial"/>
        <w:color w:val="FFFFFF"/>
        <w:lang w:val="pl-PL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0803" w14:textId="0A0D6399" w:rsidR="00F51FAD" w:rsidRDefault="00F51FA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B299B5" wp14:editId="6C21261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1" name="Pole tekstowe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61D05A" w14:textId="2E82FE10" w:rsidR="00F51FAD" w:rsidRPr="00F51FAD" w:rsidRDefault="00F51FAD">
                          <w:pPr>
                            <w:rPr>
                              <w:rFonts w:ascii="Calibri" w:eastAsia="Calibri" w:hAnsi="Calibri" w:cs="Calibri"/>
                              <w:noProof/>
                              <w:color w:val="4A569E"/>
                            </w:rPr>
                          </w:pPr>
                          <w:r w:rsidRPr="00F51FAD">
                            <w:rPr>
                              <w:rFonts w:ascii="Calibri" w:eastAsia="Calibri" w:hAnsi="Calibri" w:cs="Calibri"/>
                              <w:noProof/>
                              <w:color w:val="4A569E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299B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761D05A" w14:textId="2E82FE10" w:rsidR="00F51FAD" w:rsidRPr="00F51FAD" w:rsidRDefault="00F51FAD">
                    <w:pPr>
                      <w:rPr>
                        <w:rFonts w:ascii="Calibri" w:eastAsia="Calibri" w:hAnsi="Calibri" w:cs="Calibri"/>
                        <w:noProof/>
                        <w:color w:val="4A569E"/>
                      </w:rPr>
                    </w:pPr>
                    <w:r w:rsidRPr="00F51FAD">
                      <w:rPr>
                        <w:rFonts w:ascii="Calibri" w:eastAsia="Calibri" w:hAnsi="Calibri" w:cs="Calibri"/>
                        <w:noProof/>
                        <w:color w:val="4A569E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4982"/>
    <w:multiLevelType w:val="hybridMultilevel"/>
    <w:tmpl w:val="7BE6B324"/>
    <w:lvl w:ilvl="0" w:tplc="AA423D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6212"/>
    <w:multiLevelType w:val="multilevel"/>
    <w:tmpl w:val="591A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1635C7"/>
    <w:multiLevelType w:val="hybridMultilevel"/>
    <w:tmpl w:val="ABC8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12DEB"/>
    <w:multiLevelType w:val="hybridMultilevel"/>
    <w:tmpl w:val="E6FE6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5643155">
    <w:abstractNumId w:val="0"/>
  </w:num>
  <w:num w:numId="2" w16cid:durableId="841966511">
    <w:abstractNumId w:val="3"/>
  </w:num>
  <w:num w:numId="3" w16cid:durableId="1147822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926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04"/>
    <w:rsid w:val="000031A9"/>
    <w:rsid w:val="00056B20"/>
    <w:rsid w:val="00063D74"/>
    <w:rsid w:val="000D54C4"/>
    <w:rsid w:val="001033D1"/>
    <w:rsid w:val="00113B42"/>
    <w:rsid w:val="00114A49"/>
    <w:rsid w:val="001214A3"/>
    <w:rsid w:val="00157952"/>
    <w:rsid w:val="001D7037"/>
    <w:rsid w:val="001E6723"/>
    <w:rsid w:val="002500CF"/>
    <w:rsid w:val="00285351"/>
    <w:rsid w:val="0029541A"/>
    <w:rsid w:val="002B7657"/>
    <w:rsid w:val="002C6763"/>
    <w:rsid w:val="0031384E"/>
    <w:rsid w:val="003142EC"/>
    <w:rsid w:val="00320504"/>
    <w:rsid w:val="00320785"/>
    <w:rsid w:val="00333137"/>
    <w:rsid w:val="00334487"/>
    <w:rsid w:val="003409E9"/>
    <w:rsid w:val="00340FEB"/>
    <w:rsid w:val="003505B5"/>
    <w:rsid w:val="00395385"/>
    <w:rsid w:val="003C11CE"/>
    <w:rsid w:val="003D1A35"/>
    <w:rsid w:val="003E273C"/>
    <w:rsid w:val="003E7C76"/>
    <w:rsid w:val="00400692"/>
    <w:rsid w:val="0042389A"/>
    <w:rsid w:val="004313A5"/>
    <w:rsid w:val="004317D7"/>
    <w:rsid w:val="00483515"/>
    <w:rsid w:val="0048516F"/>
    <w:rsid w:val="004A6092"/>
    <w:rsid w:val="004A7CCB"/>
    <w:rsid w:val="004B4B58"/>
    <w:rsid w:val="004F4331"/>
    <w:rsid w:val="0050519F"/>
    <w:rsid w:val="00514F05"/>
    <w:rsid w:val="00524451"/>
    <w:rsid w:val="00525F7A"/>
    <w:rsid w:val="00550084"/>
    <w:rsid w:val="00565806"/>
    <w:rsid w:val="00573C12"/>
    <w:rsid w:val="005D32C2"/>
    <w:rsid w:val="005D3BE1"/>
    <w:rsid w:val="005E60FC"/>
    <w:rsid w:val="005E74BF"/>
    <w:rsid w:val="00612BF4"/>
    <w:rsid w:val="0062002F"/>
    <w:rsid w:val="006332DD"/>
    <w:rsid w:val="00652105"/>
    <w:rsid w:val="00670E3A"/>
    <w:rsid w:val="00687C41"/>
    <w:rsid w:val="006A71EC"/>
    <w:rsid w:val="006B30C4"/>
    <w:rsid w:val="006B683C"/>
    <w:rsid w:val="006D4BF1"/>
    <w:rsid w:val="006D6D39"/>
    <w:rsid w:val="006F1625"/>
    <w:rsid w:val="006F4524"/>
    <w:rsid w:val="00712A82"/>
    <w:rsid w:val="00721C75"/>
    <w:rsid w:val="0074259F"/>
    <w:rsid w:val="00771F25"/>
    <w:rsid w:val="00785869"/>
    <w:rsid w:val="00793EBF"/>
    <w:rsid w:val="007A749F"/>
    <w:rsid w:val="007D0AB6"/>
    <w:rsid w:val="007E48DF"/>
    <w:rsid w:val="00801F9C"/>
    <w:rsid w:val="008103CF"/>
    <w:rsid w:val="00820AD9"/>
    <w:rsid w:val="00822D8F"/>
    <w:rsid w:val="00825191"/>
    <w:rsid w:val="00831033"/>
    <w:rsid w:val="00831E13"/>
    <w:rsid w:val="00884EFA"/>
    <w:rsid w:val="008A5FC2"/>
    <w:rsid w:val="008C652F"/>
    <w:rsid w:val="008D5464"/>
    <w:rsid w:val="008F348A"/>
    <w:rsid w:val="00902DA8"/>
    <w:rsid w:val="00961619"/>
    <w:rsid w:val="009762FC"/>
    <w:rsid w:val="00982BFC"/>
    <w:rsid w:val="00993539"/>
    <w:rsid w:val="009D78A8"/>
    <w:rsid w:val="009E09D8"/>
    <w:rsid w:val="009F7623"/>
    <w:rsid w:val="00A1446F"/>
    <w:rsid w:val="00A17406"/>
    <w:rsid w:val="00A35350"/>
    <w:rsid w:val="00A35507"/>
    <w:rsid w:val="00A373C5"/>
    <w:rsid w:val="00A71A0E"/>
    <w:rsid w:val="00AA15EF"/>
    <w:rsid w:val="00AA27E6"/>
    <w:rsid w:val="00AA3786"/>
    <w:rsid w:val="00AB1564"/>
    <w:rsid w:val="00AB3ECF"/>
    <w:rsid w:val="00AD682A"/>
    <w:rsid w:val="00AF1104"/>
    <w:rsid w:val="00B05F76"/>
    <w:rsid w:val="00B45484"/>
    <w:rsid w:val="00B708A3"/>
    <w:rsid w:val="00B8612A"/>
    <w:rsid w:val="00B9410A"/>
    <w:rsid w:val="00BB3BDE"/>
    <w:rsid w:val="00BE3992"/>
    <w:rsid w:val="00BF35B0"/>
    <w:rsid w:val="00C06EA5"/>
    <w:rsid w:val="00C1402A"/>
    <w:rsid w:val="00C15BB9"/>
    <w:rsid w:val="00C53382"/>
    <w:rsid w:val="00C77059"/>
    <w:rsid w:val="00CA276D"/>
    <w:rsid w:val="00CA5524"/>
    <w:rsid w:val="00CC7951"/>
    <w:rsid w:val="00CE76D4"/>
    <w:rsid w:val="00D26084"/>
    <w:rsid w:val="00D473FD"/>
    <w:rsid w:val="00DA3467"/>
    <w:rsid w:val="00DB022E"/>
    <w:rsid w:val="00DC1069"/>
    <w:rsid w:val="00DD2354"/>
    <w:rsid w:val="00DD2D71"/>
    <w:rsid w:val="00E02B2B"/>
    <w:rsid w:val="00E169E4"/>
    <w:rsid w:val="00E70E14"/>
    <w:rsid w:val="00E87472"/>
    <w:rsid w:val="00E95AD7"/>
    <w:rsid w:val="00EB1472"/>
    <w:rsid w:val="00EB2970"/>
    <w:rsid w:val="00EC46F3"/>
    <w:rsid w:val="00ED5303"/>
    <w:rsid w:val="00EE09B3"/>
    <w:rsid w:val="00EE4EE1"/>
    <w:rsid w:val="00F51FAD"/>
    <w:rsid w:val="00F67A68"/>
    <w:rsid w:val="00F72B5F"/>
    <w:rsid w:val="00F85EC6"/>
    <w:rsid w:val="00F86BFB"/>
    <w:rsid w:val="00FB4EB1"/>
    <w:rsid w:val="00FC644F"/>
    <w:rsid w:val="00FE4050"/>
    <w:rsid w:val="00F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16D2009"/>
  <w15:chartTrackingRefBased/>
  <w15:docId w15:val="{43146BE7-3425-46B7-A898-6246194C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pPr>
      <w:widowControl w:val="0"/>
    </w:pPr>
    <w:rPr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œlna czcionka akapitu"/>
    <w:rPr>
      <w:sz w:val="20"/>
    </w:rPr>
  </w:style>
  <w:style w:type="paragraph" w:customStyle="1" w:styleId="Standardowy1">
    <w:name w:val="Standardowy1"/>
    <w:pPr>
      <w:widowControl w:val="0"/>
      <w:spacing w:line="480" w:lineRule="atLeast"/>
      <w:ind w:firstLine="680"/>
    </w:pPr>
    <w:rPr>
      <w:rFonts w:ascii="Times New Roman PL" w:hAnsi="Times New Roman PL"/>
      <w:sz w:val="26"/>
      <w:lang w:val="en-GB" w:eastAsia="en-US"/>
    </w:rPr>
  </w:style>
  <w:style w:type="character" w:customStyle="1" w:styleId="Domyolnaczcionkaakapitu">
    <w:name w:val="Domyolna czcionka akapitu"/>
    <w:rPr>
      <w:sz w:val="20"/>
    </w:rPr>
  </w:style>
  <w:style w:type="paragraph" w:styleId="Nagwekwykazurde">
    <w:name w:val="toa heading"/>
    <w:basedOn w:val="Normalny"/>
    <w:next w:val="Normalny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Tekstpodstawowy">
    <w:name w:val="Body Text"/>
    <w:basedOn w:val="Normalny"/>
    <w:rPr>
      <w:sz w:val="24"/>
      <w:lang w:val="pl-PL"/>
    </w:rPr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b/>
      <w:sz w:val="24"/>
      <w:lang w:val="pl-PL"/>
    </w:rPr>
  </w:style>
  <w:style w:type="paragraph" w:styleId="Tekstpodstawowy3">
    <w:name w:val="Body Text 3"/>
    <w:basedOn w:val="Normalny"/>
    <w:pPr>
      <w:tabs>
        <w:tab w:val="left" w:pos="-720"/>
      </w:tabs>
      <w:suppressAutoHyphens/>
    </w:pPr>
    <w:rPr>
      <w:noProof/>
      <w:color w:val="000000"/>
      <w:sz w:val="24"/>
      <w:lang w:val="pl-PL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Times New Roman PL" w:hAnsi="Times New Roman PL"/>
      <w:b/>
      <w:bCs/>
      <w:sz w:val="28"/>
      <w:szCs w:val="28"/>
      <w:lang w:val="pl-PL"/>
    </w:rPr>
  </w:style>
  <w:style w:type="paragraph" w:styleId="Tekstdymka">
    <w:name w:val="Balloon Text"/>
    <w:basedOn w:val="Normalny"/>
    <w:semiHidden/>
    <w:rsid w:val="0096161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61619"/>
    <w:rPr>
      <w:sz w:val="16"/>
      <w:szCs w:val="16"/>
    </w:rPr>
  </w:style>
  <w:style w:type="paragraph" w:styleId="Tekstkomentarza">
    <w:name w:val="annotation text"/>
    <w:basedOn w:val="Normalny"/>
    <w:semiHidden/>
    <w:rsid w:val="00961619"/>
  </w:style>
  <w:style w:type="paragraph" w:styleId="Tematkomentarza">
    <w:name w:val="annotation subject"/>
    <w:basedOn w:val="Tekstkomentarza"/>
    <w:next w:val="Tekstkomentarza"/>
    <w:semiHidden/>
    <w:rsid w:val="00961619"/>
    <w:rPr>
      <w:b/>
      <w:bCs/>
    </w:rPr>
  </w:style>
  <w:style w:type="paragraph" w:styleId="Poprawka">
    <w:name w:val="Revision"/>
    <w:hidden/>
    <w:uiPriority w:val="99"/>
    <w:semiHidden/>
    <w:rsid w:val="001D703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66A2-FA7B-4C4C-B91D-EC8D5567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środka farmaceutycznego</vt:lpstr>
    </vt:vector>
  </TitlesOfParts>
  <Company>Rhone-Poulenc Rorer (Poland)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środka farmaceutycznego</dc:title>
  <dc:subject/>
  <dc:creator>C0050</dc:creator>
  <cp:keywords/>
  <cp:lastModifiedBy>Czubaj, Anna /PL</cp:lastModifiedBy>
  <cp:revision>4</cp:revision>
  <cp:lastPrinted>2017-12-01T12:13:00Z</cp:lastPrinted>
  <dcterms:created xsi:type="dcterms:W3CDTF">2023-07-03T09:22:00Z</dcterms:created>
  <dcterms:modified xsi:type="dcterms:W3CDTF">2023-07-20T12:32:00Z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#4a569e,10,Calibri</vt:lpwstr>
  </property>
  <property fmtid="{D5CDD505-2E9C-101B-9397-08002B2CF9AE}" pid="4" name="ClassificationContentMarkingHeaderText">
    <vt:lpwstr>Internal</vt:lpwstr>
  </property>
  <property fmtid="{D5CDD505-2E9C-101B-9397-08002B2CF9AE}" pid="5" name="MSIP_Label_9e3dcb88-8425-4e1d-b1a3-bd5572915bbc_Enabled">
    <vt:lpwstr>true</vt:lpwstr>
  </property>
  <property fmtid="{D5CDD505-2E9C-101B-9397-08002B2CF9AE}" pid="6" name="MSIP_Label_9e3dcb88-8425-4e1d-b1a3-bd5572915bbc_SetDate">
    <vt:lpwstr>2023-07-20T12:32:10Z</vt:lpwstr>
  </property>
  <property fmtid="{D5CDD505-2E9C-101B-9397-08002B2CF9AE}" pid="7" name="MSIP_Label_9e3dcb88-8425-4e1d-b1a3-bd5572915bbc_Method">
    <vt:lpwstr>Privileged</vt:lpwstr>
  </property>
  <property fmtid="{D5CDD505-2E9C-101B-9397-08002B2CF9AE}" pid="8" name="MSIP_Label_9e3dcb88-8425-4e1d-b1a3-bd5572915bbc_Name">
    <vt:lpwstr>Internal</vt:lpwstr>
  </property>
  <property fmtid="{D5CDD505-2E9C-101B-9397-08002B2CF9AE}" pid="9" name="MSIP_Label_9e3dcb88-8425-4e1d-b1a3-bd5572915bbc_SiteId">
    <vt:lpwstr>aca3c8d6-aa71-4e1a-a10e-03572fc58c0b</vt:lpwstr>
  </property>
  <property fmtid="{D5CDD505-2E9C-101B-9397-08002B2CF9AE}" pid="10" name="MSIP_Label_9e3dcb88-8425-4e1d-b1a3-bd5572915bbc_ActionId">
    <vt:lpwstr>8960b4bb-fcd2-4f34-ba0b-941b61495554</vt:lpwstr>
  </property>
  <property fmtid="{D5CDD505-2E9C-101B-9397-08002B2CF9AE}" pid="11" name="MSIP_Label_9e3dcb88-8425-4e1d-b1a3-bd5572915bbc_ContentBits">
    <vt:lpwstr>1</vt:lpwstr>
  </property>
</Properties>
</file>